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384"/>
        <w:gridCol w:w="6824"/>
        <w:gridCol w:w="1152"/>
      </w:tblGrid>
      <w:tr w:rsidR="00BA527D" w:rsidRPr="00A40F7D">
        <w:tc>
          <w:tcPr>
            <w:tcW w:w="1384" w:type="dxa"/>
          </w:tcPr>
          <w:p w:rsidR="00BA527D" w:rsidRPr="00A40F7D" w:rsidRDefault="00B80A91">
            <w:pPr>
              <w:rPr>
                <w:rFonts w:asciiTheme="minorHAnsi" w:hAnsiTheme="minorHAnsi" w:cstheme="minorHAnsi"/>
                <w:sz w:val="18"/>
              </w:rPr>
            </w:pPr>
            <w:bookmarkStart w:id="0" w:name="_GoBack"/>
            <w:bookmarkEnd w:id="0"/>
            <w:r>
              <w:rPr>
                <w:rFonts w:asciiTheme="minorHAnsi" w:hAnsiTheme="minorHAnsi" w:cstheme="minorHAnsi"/>
                <w:noProof/>
              </w:rPr>
              <w:drawing>
                <wp:inline distT="0" distB="0" distL="0" distR="0">
                  <wp:extent cx="704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6824" w:type="dxa"/>
          </w:tcPr>
          <w:p w:rsidR="00BA527D" w:rsidRPr="00A40F7D" w:rsidRDefault="00BA527D">
            <w:pPr>
              <w:pStyle w:val="Title"/>
              <w:rPr>
                <w:rFonts w:asciiTheme="minorHAnsi" w:hAnsiTheme="minorHAnsi" w:cstheme="minorHAnsi"/>
              </w:rPr>
            </w:pPr>
            <w:r w:rsidRPr="00A40F7D">
              <w:rPr>
                <w:rFonts w:asciiTheme="minorHAnsi" w:hAnsiTheme="minorHAnsi" w:cstheme="minorHAnsi"/>
              </w:rPr>
              <w:t xml:space="preserve">THE </w:t>
            </w:r>
            <w:smartTag w:uri="urn:schemas-microsoft-com:office:smarttags" w:element="PlaceName">
              <w:smartTag w:uri="urn:schemas-microsoft-com:office:smarttags" w:element="place">
                <w:r w:rsidRPr="00A40F7D">
                  <w:rPr>
                    <w:rFonts w:asciiTheme="minorHAnsi" w:hAnsiTheme="minorHAnsi" w:cstheme="minorHAnsi"/>
                  </w:rPr>
                  <w:t>PRIORY</w:t>
                </w:r>
              </w:smartTag>
              <w:r w:rsidRPr="00A40F7D">
                <w:rPr>
                  <w:rFonts w:asciiTheme="minorHAnsi" w:hAnsiTheme="minorHAnsi" w:cstheme="minorHAnsi"/>
                </w:rPr>
                <w:t xml:space="preserve"> </w:t>
              </w:r>
              <w:smartTag w:uri="urn:schemas-microsoft-com:office:smarttags" w:element="PlaceType">
                <w:r w:rsidRPr="00A40F7D">
                  <w:rPr>
                    <w:rFonts w:asciiTheme="minorHAnsi" w:hAnsiTheme="minorHAnsi" w:cstheme="minorHAnsi"/>
                  </w:rPr>
                  <w:t>SCHOOL</w:t>
                </w:r>
              </w:smartTag>
            </w:smartTag>
          </w:p>
          <w:p w:rsidR="00BA527D" w:rsidRPr="00A40F7D" w:rsidRDefault="00BA527D">
            <w:pPr>
              <w:jc w:val="center"/>
              <w:rPr>
                <w:rFonts w:asciiTheme="minorHAnsi" w:hAnsiTheme="minorHAnsi" w:cstheme="minorHAnsi"/>
                <w:b/>
              </w:rPr>
            </w:pPr>
          </w:p>
          <w:p w:rsidR="00BA527D" w:rsidRPr="00A40F7D" w:rsidRDefault="00BA527D">
            <w:pPr>
              <w:jc w:val="center"/>
              <w:rPr>
                <w:rFonts w:asciiTheme="minorHAnsi" w:hAnsiTheme="minorHAnsi" w:cstheme="minorHAnsi"/>
                <w:b/>
                <w:sz w:val="28"/>
              </w:rPr>
            </w:pPr>
            <w:r w:rsidRPr="00A40F7D">
              <w:rPr>
                <w:rFonts w:asciiTheme="minorHAnsi" w:hAnsiTheme="minorHAnsi" w:cstheme="minorHAnsi"/>
                <w:b/>
                <w:sz w:val="28"/>
              </w:rPr>
              <w:t>Lead Science Technician</w:t>
            </w:r>
          </w:p>
          <w:p w:rsidR="00BA527D" w:rsidRPr="00A40F7D" w:rsidRDefault="00BA527D">
            <w:pPr>
              <w:jc w:val="center"/>
              <w:rPr>
                <w:rFonts w:asciiTheme="minorHAnsi" w:hAnsiTheme="minorHAnsi" w:cstheme="minorHAnsi"/>
              </w:rPr>
            </w:pPr>
          </w:p>
          <w:p w:rsidR="00BA527D" w:rsidRPr="00A40F7D" w:rsidRDefault="00BA527D">
            <w:pPr>
              <w:pStyle w:val="Heading1"/>
              <w:rPr>
                <w:rFonts w:asciiTheme="minorHAnsi" w:hAnsiTheme="minorHAnsi" w:cstheme="minorHAnsi"/>
                <w:sz w:val="18"/>
              </w:rPr>
            </w:pPr>
            <w:r w:rsidRPr="00A40F7D">
              <w:rPr>
                <w:rFonts w:asciiTheme="minorHAnsi" w:hAnsiTheme="minorHAnsi" w:cstheme="minorHAnsi"/>
              </w:rPr>
              <w:t>Job Description</w:t>
            </w:r>
          </w:p>
        </w:tc>
        <w:tc>
          <w:tcPr>
            <w:tcW w:w="1152" w:type="dxa"/>
          </w:tcPr>
          <w:p w:rsidR="00BA527D" w:rsidRPr="00A40F7D" w:rsidRDefault="00BA527D">
            <w:pPr>
              <w:pStyle w:val="Title"/>
              <w:rPr>
                <w:rFonts w:asciiTheme="minorHAnsi" w:hAnsiTheme="minorHAnsi" w:cstheme="minorHAnsi"/>
                <w:b w:val="0"/>
              </w:rPr>
            </w:pPr>
          </w:p>
        </w:tc>
      </w:tr>
    </w:tbl>
    <w:p w:rsidR="00BA527D" w:rsidRPr="00A40F7D" w:rsidRDefault="00BA527D">
      <w:pPr>
        <w:pStyle w:val="Title"/>
        <w:rPr>
          <w:rFonts w:asciiTheme="minorHAnsi" w:hAnsiTheme="minorHAnsi" w:cstheme="minorHAnsi"/>
        </w:rPr>
      </w:pPr>
    </w:p>
    <w:p w:rsidR="00BA527D" w:rsidRPr="00A40F7D" w:rsidRDefault="00BA527D">
      <w:pPr>
        <w:pStyle w:val="Title"/>
        <w:jc w:val="both"/>
        <w:rPr>
          <w:rFonts w:asciiTheme="minorHAnsi" w:hAnsiTheme="minorHAnsi" w:cstheme="minorHAnsi"/>
        </w:rPr>
      </w:pPr>
    </w:p>
    <w:p w:rsidR="00BA527D" w:rsidRPr="00A40F7D" w:rsidRDefault="00BA527D">
      <w:pPr>
        <w:pStyle w:val="Title"/>
        <w:jc w:val="both"/>
        <w:rPr>
          <w:rFonts w:asciiTheme="minorHAnsi" w:hAnsiTheme="minorHAnsi" w:cstheme="minorHAnsi"/>
          <w:b w:val="0"/>
          <w:i/>
        </w:rPr>
      </w:pPr>
      <w:r w:rsidRPr="00A40F7D">
        <w:rPr>
          <w:rFonts w:asciiTheme="minorHAnsi" w:hAnsiTheme="minorHAnsi" w:cstheme="minorHAnsi"/>
          <w:b w:val="0"/>
          <w:i/>
        </w:rPr>
        <w:t>The postholder will be responsible to the Headteacher and will demonstrate a genuine commitment to our equal opportunities policy and to the wellbeing of all students.</w:t>
      </w:r>
    </w:p>
    <w:p w:rsidR="00BA527D" w:rsidRPr="00A40F7D" w:rsidRDefault="00BA527D">
      <w:pPr>
        <w:pStyle w:val="Title"/>
        <w:jc w:val="both"/>
        <w:rPr>
          <w:rFonts w:asciiTheme="minorHAnsi" w:hAnsiTheme="minorHAnsi" w:cstheme="minorHAnsi"/>
          <w:b w:val="0"/>
          <w:i/>
        </w:rPr>
      </w:pPr>
    </w:p>
    <w:p w:rsidR="00BA527D" w:rsidRPr="00A40F7D" w:rsidRDefault="00BA527D">
      <w:pPr>
        <w:pStyle w:val="Title"/>
        <w:jc w:val="both"/>
        <w:rPr>
          <w:rFonts w:asciiTheme="minorHAnsi" w:hAnsiTheme="minorHAnsi" w:cstheme="minorHAnsi"/>
          <w:b w:val="0"/>
          <w:i/>
        </w:rPr>
      </w:pPr>
      <w:r w:rsidRPr="00A40F7D">
        <w:rPr>
          <w:rFonts w:asciiTheme="minorHAnsi" w:hAnsiTheme="minorHAnsi" w:cstheme="minorHAnsi"/>
          <w:b w:val="0"/>
          <w:i/>
        </w:rPr>
        <w:t>The job description will be reviewed annually and will form the basis of the Performance Management Review Procedure.  Any issues relating to the review of this job description should be brought to the Headteacher’s notice by the postholder.  The postholder will undertake the following responsibilities: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28"/>
        </w:numPr>
        <w:jc w:val="both"/>
        <w:rPr>
          <w:rFonts w:asciiTheme="minorHAnsi" w:hAnsiTheme="minorHAnsi" w:cstheme="minorHAnsi"/>
        </w:rPr>
      </w:pPr>
      <w:r w:rsidRPr="00A40F7D">
        <w:rPr>
          <w:rFonts w:asciiTheme="minorHAnsi" w:hAnsiTheme="minorHAnsi" w:cstheme="minorHAnsi"/>
        </w:rPr>
        <w:t>Provision of practical requirements</w:t>
      </w:r>
    </w:p>
    <w:p w:rsidR="00BA527D" w:rsidRPr="00A40F7D" w:rsidRDefault="00BA527D">
      <w:pPr>
        <w:pStyle w:val="Title"/>
        <w:jc w:val="both"/>
        <w:rPr>
          <w:rFonts w:asciiTheme="minorHAnsi" w:hAnsiTheme="minorHAnsi" w:cstheme="minorHAnsi"/>
          <w:b w:val="0"/>
        </w:rPr>
      </w:pPr>
    </w:p>
    <w:p w:rsidR="001C0ECA" w:rsidRPr="00A40F7D" w:rsidRDefault="001C0ECA">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To lead on the preparation of practical equipment for all Science lessons</w:t>
      </w:r>
    </w:p>
    <w:p w:rsidR="001C0ECA" w:rsidRPr="00A40F7D" w:rsidRDefault="001C0ECA">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To line manage the Science Technical including daily managerial support and annual appraisal</w:t>
      </w:r>
    </w:p>
    <w:p w:rsidR="001C0ECA" w:rsidRPr="00A40F7D" w:rsidRDefault="001C0ECA">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To work with the Head of Science in planning lessons and identifying a schedule of work each academic year</w:t>
      </w:r>
    </w:p>
    <w:p w:rsidR="00BA527D" w:rsidRPr="00A40F7D" w:rsidRDefault="00BA527D">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Preparation, manufacture, assembly, setting up, checking, issuing and retrieving of materials, components, apparatus, tools and equipment.</w:t>
      </w:r>
    </w:p>
    <w:p w:rsidR="00BA527D" w:rsidRPr="00A40F7D" w:rsidRDefault="00BA527D">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Organisation of practical requirements including storage, providing safe and ready access.</w:t>
      </w:r>
    </w:p>
    <w:p w:rsidR="00BA527D" w:rsidRPr="00A40F7D" w:rsidRDefault="00BA527D">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Development, substituting and obtaining suitable materials etc.</w:t>
      </w:r>
    </w:p>
    <w:p w:rsidR="00BA527D" w:rsidRPr="00A40F7D" w:rsidRDefault="00BA527D">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Checking, monitoring and controlling the use of practical resources.</w:t>
      </w:r>
    </w:p>
    <w:p w:rsidR="00BA527D" w:rsidRPr="00A40F7D" w:rsidRDefault="00BA527D">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Disposal of residues, including hazardous waste.</w:t>
      </w:r>
    </w:p>
    <w:p w:rsidR="00BA527D" w:rsidRPr="00A40F7D" w:rsidRDefault="00BA527D">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Advice, assistance and support to students during practicals and project work.</w:t>
      </w:r>
    </w:p>
    <w:p w:rsidR="00BA527D" w:rsidRPr="00A40F7D" w:rsidRDefault="00BA527D">
      <w:pPr>
        <w:pStyle w:val="Title"/>
        <w:numPr>
          <w:ilvl w:val="0"/>
          <w:numId w:val="29"/>
        </w:numPr>
        <w:jc w:val="both"/>
        <w:rPr>
          <w:rFonts w:asciiTheme="minorHAnsi" w:hAnsiTheme="minorHAnsi" w:cstheme="minorHAnsi"/>
          <w:b w:val="0"/>
        </w:rPr>
      </w:pPr>
      <w:r w:rsidRPr="00A40F7D">
        <w:rPr>
          <w:rFonts w:asciiTheme="minorHAnsi" w:hAnsiTheme="minorHAnsi" w:cstheme="minorHAnsi"/>
          <w:b w:val="0"/>
        </w:rPr>
        <w:t>Maintenance of safety standards in relation to the provision and maintenance of practical resources.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28"/>
        </w:numPr>
        <w:jc w:val="both"/>
        <w:rPr>
          <w:rFonts w:asciiTheme="minorHAnsi" w:hAnsiTheme="minorHAnsi" w:cstheme="minorHAnsi"/>
        </w:rPr>
      </w:pPr>
      <w:r w:rsidRPr="00A40F7D">
        <w:rPr>
          <w:rFonts w:asciiTheme="minorHAnsi" w:hAnsiTheme="minorHAnsi" w:cstheme="minorHAnsi"/>
        </w:rPr>
        <w:t>Maintenance of facilities and resources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30"/>
        </w:numPr>
        <w:jc w:val="both"/>
        <w:rPr>
          <w:rFonts w:asciiTheme="minorHAnsi" w:hAnsiTheme="minorHAnsi" w:cstheme="minorHAnsi"/>
          <w:b w:val="0"/>
        </w:rPr>
      </w:pPr>
      <w:r w:rsidRPr="00A40F7D">
        <w:rPr>
          <w:rFonts w:asciiTheme="minorHAnsi" w:hAnsiTheme="minorHAnsi" w:cstheme="minorHAnsi"/>
          <w:b w:val="0"/>
        </w:rPr>
        <w:t>Scheduling and carrying out the maintenance of equipment, tools, apparatus and facilities, including fulfilling statutory requirements.</w:t>
      </w:r>
    </w:p>
    <w:p w:rsidR="00BA527D" w:rsidRPr="00A40F7D" w:rsidRDefault="00BA527D">
      <w:pPr>
        <w:pStyle w:val="Title"/>
        <w:numPr>
          <w:ilvl w:val="0"/>
          <w:numId w:val="30"/>
        </w:numPr>
        <w:jc w:val="both"/>
        <w:rPr>
          <w:rFonts w:asciiTheme="minorHAnsi" w:hAnsiTheme="minorHAnsi" w:cstheme="minorHAnsi"/>
          <w:b w:val="0"/>
        </w:rPr>
      </w:pPr>
      <w:r w:rsidRPr="00A40F7D">
        <w:rPr>
          <w:rFonts w:asciiTheme="minorHAnsi" w:hAnsiTheme="minorHAnsi" w:cstheme="minorHAnsi"/>
          <w:b w:val="0"/>
        </w:rPr>
        <w:t>Storage of equipment, apparatus and chemicals, in accordance with safety requirements.</w:t>
      </w:r>
    </w:p>
    <w:p w:rsidR="00BA527D" w:rsidRPr="00A40F7D" w:rsidRDefault="00BA527D">
      <w:pPr>
        <w:pStyle w:val="Title"/>
        <w:numPr>
          <w:ilvl w:val="0"/>
          <w:numId w:val="30"/>
        </w:numPr>
        <w:jc w:val="both"/>
        <w:rPr>
          <w:rFonts w:asciiTheme="minorHAnsi" w:hAnsiTheme="minorHAnsi" w:cstheme="minorHAnsi"/>
          <w:b w:val="0"/>
        </w:rPr>
      </w:pPr>
      <w:r w:rsidRPr="00A40F7D">
        <w:rPr>
          <w:rFonts w:asciiTheme="minorHAnsi" w:hAnsiTheme="minorHAnsi" w:cstheme="minorHAnsi"/>
          <w:b w:val="0"/>
        </w:rPr>
        <w:t>Calibration, checking, fault-finding and repair of instruments and equipment.</w:t>
      </w:r>
    </w:p>
    <w:p w:rsidR="00BA527D" w:rsidRPr="00A40F7D" w:rsidRDefault="00BA527D">
      <w:pPr>
        <w:pStyle w:val="Title"/>
        <w:numPr>
          <w:ilvl w:val="0"/>
          <w:numId w:val="30"/>
        </w:numPr>
        <w:jc w:val="both"/>
        <w:rPr>
          <w:rFonts w:asciiTheme="minorHAnsi" w:hAnsiTheme="minorHAnsi" w:cstheme="minorHAnsi"/>
          <w:b w:val="0"/>
        </w:rPr>
      </w:pPr>
      <w:r w:rsidRPr="00A40F7D">
        <w:rPr>
          <w:rFonts w:asciiTheme="minorHAnsi" w:hAnsiTheme="minorHAnsi" w:cstheme="minorHAnsi"/>
          <w:b w:val="0"/>
        </w:rPr>
        <w:t>Developing low maintenance equipment and apparatus, suitable to student needs.</w:t>
      </w:r>
    </w:p>
    <w:p w:rsidR="00BA527D" w:rsidRPr="00A40F7D" w:rsidRDefault="00BA527D">
      <w:pPr>
        <w:pStyle w:val="Title"/>
        <w:numPr>
          <w:ilvl w:val="0"/>
          <w:numId w:val="30"/>
        </w:numPr>
        <w:jc w:val="both"/>
        <w:rPr>
          <w:rFonts w:asciiTheme="minorHAnsi" w:hAnsiTheme="minorHAnsi" w:cstheme="minorHAnsi"/>
          <w:b w:val="0"/>
        </w:rPr>
      </w:pPr>
      <w:r w:rsidRPr="00A40F7D">
        <w:rPr>
          <w:rFonts w:asciiTheme="minorHAnsi" w:hAnsiTheme="minorHAnsi" w:cstheme="minorHAnsi"/>
          <w:b w:val="0"/>
        </w:rPr>
        <w:t>Setting up and maintaining any specialist resources, eg plant or animal collections.</w:t>
      </w:r>
    </w:p>
    <w:p w:rsidR="00BA527D" w:rsidRPr="00A40F7D" w:rsidRDefault="00BA527D">
      <w:pPr>
        <w:pStyle w:val="Title"/>
        <w:numPr>
          <w:ilvl w:val="0"/>
          <w:numId w:val="30"/>
        </w:numPr>
        <w:jc w:val="both"/>
        <w:rPr>
          <w:rFonts w:asciiTheme="minorHAnsi" w:hAnsiTheme="minorHAnsi" w:cstheme="minorHAnsi"/>
          <w:b w:val="0"/>
        </w:rPr>
      </w:pPr>
      <w:r w:rsidRPr="00A40F7D">
        <w:rPr>
          <w:rFonts w:asciiTheme="minorHAnsi" w:hAnsiTheme="minorHAnsi" w:cstheme="minorHAnsi"/>
          <w:b w:val="0"/>
        </w:rPr>
        <w:t xml:space="preserve">Dealing with hazards, eg chemical spills, equipment faults. </w:t>
      </w:r>
      <w:r w:rsidR="00A40F7D">
        <w:rPr>
          <w:rFonts w:asciiTheme="minorHAnsi" w:hAnsiTheme="minorHAnsi" w:cstheme="minorHAnsi"/>
          <w:b w:val="0"/>
        </w:rPr>
        <w:br/>
      </w:r>
      <w:r w:rsidR="00A40F7D">
        <w:rPr>
          <w:rFonts w:asciiTheme="minorHAnsi" w:hAnsiTheme="minorHAnsi" w:cstheme="minorHAnsi"/>
          <w:b w:val="0"/>
        </w:rPr>
        <w:br/>
      </w:r>
      <w:r w:rsidR="00A40F7D">
        <w:rPr>
          <w:rFonts w:asciiTheme="minorHAnsi" w:hAnsiTheme="minorHAnsi" w:cstheme="minorHAnsi"/>
          <w:b w:val="0"/>
        </w:rPr>
        <w:br/>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28"/>
        </w:numPr>
        <w:jc w:val="both"/>
        <w:rPr>
          <w:rFonts w:asciiTheme="minorHAnsi" w:hAnsiTheme="minorHAnsi" w:cstheme="minorHAnsi"/>
        </w:rPr>
      </w:pPr>
      <w:r w:rsidRPr="00A40F7D">
        <w:rPr>
          <w:rFonts w:asciiTheme="minorHAnsi" w:hAnsiTheme="minorHAnsi" w:cstheme="minorHAnsi"/>
        </w:rPr>
        <w:lastRenderedPageBreak/>
        <w:t>Organisation and management of practical resources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31"/>
        </w:numPr>
        <w:jc w:val="both"/>
        <w:rPr>
          <w:rFonts w:asciiTheme="minorHAnsi" w:hAnsiTheme="minorHAnsi" w:cstheme="minorHAnsi"/>
          <w:b w:val="0"/>
        </w:rPr>
      </w:pPr>
      <w:r w:rsidRPr="00A40F7D">
        <w:rPr>
          <w:rFonts w:asciiTheme="minorHAnsi" w:hAnsiTheme="minorHAnsi" w:cstheme="minorHAnsi"/>
          <w:b w:val="0"/>
        </w:rPr>
        <w:t>Setting up and operating systems for the management and control of practical resources eg stock control, location and availability of materials, chemicals, apparatus and equipment.</w:t>
      </w:r>
    </w:p>
    <w:p w:rsidR="00BA527D" w:rsidRPr="00A40F7D" w:rsidRDefault="00BA527D">
      <w:pPr>
        <w:pStyle w:val="Title"/>
        <w:numPr>
          <w:ilvl w:val="0"/>
          <w:numId w:val="31"/>
        </w:numPr>
        <w:jc w:val="both"/>
        <w:rPr>
          <w:rFonts w:asciiTheme="minorHAnsi" w:hAnsiTheme="minorHAnsi" w:cstheme="minorHAnsi"/>
          <w:b w:val="0"/>
        </w:rPr>
      </w:pPr>
      <w:r w:rsidRPr="00A40F7D">
        <w:rPr>
          <w:rFonts w:asciiTheme="minorHAnsi" w:hAnsiTheme="minorHAnsi" w:cstheme="minorHAnsi"/>
          <w:b w:val="0"/>
        </w:rPr>
        <w:t>Setting up and operating systems for ordering requirements, and for the recording and control of expenditure.</w:t>
      </w:r>
    </w:p>
    <w:p w:rsidR="00BA527D" w:rsidRPr="00A40F7D" w:rsidRDefault="00BA527D">
      <w:pPr>
        <w:pStyle w:val="Title"/>
        <w:numPr>
          <w:ilvl w:val="0"/>
          <w:numId w:val="31"/>
        </w:numPr>
        <w:jc w:val="both"/>
        <w:rPr>
          <w:rFonts w:asciiTheme="minorHAnsi" w:hAnsiTheme="minorHAnsi" w:cstheme="minorHAnsi"/>
          <w:b w:val="0"/>
        </w:rPr>
      </w:pPr>
      <w:r w:rsidRPr="00A40F7D">
        <w:rPr>
          <w:rFonts w:asciiTheme="minorHAnsi" w:hAnsiTheme="minorHAnsi" w:cstheme="minorHAnsi"/>
          <w:b w:val="0"/>
        </w:rPr>
        <w:t xml:space="preserve">Co-ordinating the use of practical resources and facilities. </w:t>
      </w:r>
    </w:p>
    <w:p w:rsidR="00BA527D" w:rsidRPr="00A40F7D" w:rsidRDefault="00BA527D">
      <w:pPr>
        <w:pStyle w:val="Title"/>
        <w:numPr>
          <w:ilvl w:val="0"/>
          <w:numId w:val="31"/>
        </w:numPr>
        <w:jc w:val="both"/>
        <w:rPr>
          <w:rFonts w:asciiTheme="minorHAnsi" w:hAnsiTheme="minorHAnsi" w:cstheme="minorHAnsi"/>
          <w:b w:val="0"/>
        </w:rPr>
      </w:pPr>
      <w:r w:rsidRPr="00A40F7D">
        <w:rPr>
          <w:rFonts w:asciiTheme="minorHAnsi" w:hAnsiTheme="minorHAnsi" w:cstheme="minorHAnsi"/>
          <w:b w:val="0"/>
        </w:rPr>
        <w:t>Ensuring the availability of suitable materials, equipment, etc for practical activities, including discussion with advice and feedback to teachers.</w:t>
      </w:r>
    </w:p>
    <w:p w:rsidR="00BA527D" w:rsidRPr="00A40F7D" w:rsidRDefault="00BA527D">
      <w:pPr>
        <w:pStyle w:val="Title"/>
        <w:numPr>
          <w:ilvl w:val="0"/>
          <w:numId w:val="31"/>
        </w:numPr>
        <w:jc w:val="both"/>
        <w:rPr>
          <w:rFonts w:asciiTheme="minorHAnsi" w:hAnsiTheme="minorHAnsi" w:cstheme="minorHAnsi"/>
          <w:b w:val="0"/>
        </w:rPr>
      </w:pPr>
      <w:r w:rsidRPr="00A40F7D">
        <w:rPr>
          <w:rFonts w:asciiTheme="minorHAnsi" w:hAnsiTheme="minorHAnsi" w:cstheme="minorHAnsi"/>
          <w:b w:val="0"/>
        </w:rPr>
        <w:t>Ensuring the observance of safety procedures and safe working practice within the technician service, and also providing advice and support to teaching staff in these matters.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28"/>
        </w:numPr>
        <w:jc w:val="both"/>
        <w:rPr>
          <w:rFonts w:asciiTheme="minorHAnsi" w:hAnsiTheme="minorHAnsi" w:cstheme="minorHAnsi"/>
        </w:rPr>
      </w:pPr>
      <w:r w:rsidRPr="00A40F7D">
        <w:rPr>
          <w:rFonts w:asciiTheme="minorHAnsi" w:hAnsiTheme="minorHAnsi" w:cstheme="minorHAnsi"/>
        </w:rPr>
        <w:t>Development of practical resources and activities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32"/>
        </w:numPr>
        <w:jc w:val="both"/>
        <w:rPr>
          <w:rFonts w:asciiTheme="minorHAnsi" w:hAnsiTheme="minorHAnsi" w:cstheme="minorHAnsi"/>
          <w:b w:val="0"/>
        </w:rPr>
      </w:pPr>
      <w:r w:rsidRPr="00A40F7D">
        <w:rPr>
          <w:rFonts w:asciiTheme="minorHAnsi" w:hAnsiTheme="minorHAnsi" w:cstheme="minorHAnsi"/>
          <w:b w:val="0"/>
        </w:rPr>
        <w:t>Providing advice regarding the practical needs of the curriculum.</w:t>
      </w:r>
    </w:p>
    <w:p w:rsidR="00BA527D" w:rsidRPr="00A40F7D" w:rsidRDefault="00BA527D">
      <w:pPr>
        <w:pStyle w:val="Title"/>
        <w:numPr>
          <w:ilvl w:val="0"/>
          <w:numId w:val="32"/>
        </w:numPr>
        <w:jc w:val="both"/>
        <w:rPr>
          <w:rFonts w:asciiTheme="minorHAnsi" w:hAnsiTheme="minorHAnsi" w:cstheme="minorHAnsi"/>
          <w:b w:val="0"/>
        </w:rPr>
      </w:pPr>
      <w:r w:rsidRPr="00A40F7D">
        <w:rPr>
          <w:rFonts w:asciiTheme="minorHAnsi" w:hAnsiTheme="minorHAnsi" w:cstheme="minorHAnsi"/>
          <w:b w:val="0"/>
        </w:rPr>
        <w:t>Contributing to the design of practical activities.</w:t>
      </w:r>
    </w:p>
    <w:p w:rsidR="00BA527D" w:rsidRPr="00A40F7D" w:rsidRDefault="00BA527D">
      <w:pPr>
        <w:pStyle w:val="Title"/>
        <w:numPr>
          <w:ilvl w:val="0"/>
          <w:numId w:val="32"/>
        </w:numPr>
        <w:jc w:val="both"/>
        <w:rPr>
          <w:rFonts w:asciiTheme="minorHAnsi" w:hAnsiTheme="minorHAnsi" w:cstheme="minorHAnsi"/>
          <w:b w:val="0"/>
        </w:rPr>
      </w:pPr>
      <w:r w:rsidRPr="00A40F7D">
        <w:rPr>
          <w:rFonts w:asciiTheme="minorHAnsi" w:hAnsiTheme="minorHAnsi" w:cstheme="minorHAnsi"/>
          <w:b w:val="0"/>
        </w:rPr>
        <w:t>Costing and providing alternatives.</w:t>
      </w:r>
    </w:p>
    <w:p w:rsidR="00BA527D" w:rsidRPr="00A40F7D" w:rsidRDefault="00BA527D">
      <w:pPr>
        <w:pStyle w:val="Title"/>
        <w:numPr>
          <w:ilvl w:val="0"/>
          <w:numId w:val="32"/>
        </w:numPr>
        <w:jc w:val="both"/>
        <w:rPr>
          <w:rFonts w:asciiTheme="minorHAnsi" w:hAnsiTheme="minorHAnsi" w:cstheme="minorHAnsi"/>
          <w:b w:val="0"/>
        </w:rPr>
      </w:pPr>
      <w:r w:rsidRPr="00A40F7D">
        <w:rPr>
          <w:rFonts w:asciiTheme="minorHAnsi" w:hAnsiTheme="minorHAnsi" w:cstheme="minorHAnsi"/>
          <w:b w:val="0"/>
        </w:rPr>
        <w:t>Trialling practical activities.</w:t>
      </w:r>
    </w:p>
    <w:p w:rsidR="00BA527D" w:rsidRPr="00A40F7D" w:rsidRDefault="00BA527D">
      <w:pPr>
        <w:pStyle w:val="Title"/>
        <w:numPr>
          <w:ilvl w:val="0"/>
          <w:numId w:val="32"/>
        </w:numPr>
        <w:jc w:val="both"/>
        <w:rPr>
          <w:rFonts w:asciiTheme="minorHAnsi" w:hAnsiTheme="minorHAnsi" w:cstheme="minorHAnsi"/>
          <w:b w:val="0"/>
        </w:rPr>
      </w:pPr>
      <w:r w:rsidRPr="00A40F7D">
        <w:rPr>
          <w:rFonts w:asciiTheme="minorHAnsi" w:hAnsiTheme="minorHAnsi" w:cstheme="minorHAnsi"/>
          <w:b w:val="0"/>
        </w:rPr>
        <w:t>Developing, designing and constructing apparatus and equipment.</w:t>
      </w:r>
    </w:p>
    <w:p w:rsidR="00BA527D" w:rsidRPr="00A40F7D" w:rsidRDefault="00BA527D">
      <w:pPr>
        <w:pStyle w:val="Title"/>
        <w:ind w:left="720"/>
        <w:jc w:val="both"/>
        <w:rPr>
          <w:rFonts w:asciiTheme="minorHAnsi" w:hAnsiTheme="minorHAnsi" w:cstheme="minorHAnsi"/>
          <w:b w:val="0"/>
        </w:rPr>
      </w:pPr>
    </w:p>
    <w:p w:rsidR="00BA527D" w:rsidRPr="00A40F7D" w:rsidRDefault="00BA527D">
      <w:pPr>
        <w:pStyle w:val="Title"/>
        <w:numPr>
          <w:ilvl w:val="0"/>
          <w:numId w:val="28"/>
        </w:numPr>
        <w:jc w:val="both"/>
        <w:rPr>
          <w:rFonts w:asciiTheme="minorHAnsi" w:hAnsiTheme="minorHAnsi" w:cstheme="minorHAnsi"/>
        </w:rPr>
      </w:pPr>
      <w:r w:rsidRPr="00A40F7D">
        <w:rPr>
          <w:rFonts w:asciiTheme="minorHAnsi" w:hAnsiTheme="minorHAnsi" w:cstheme="minorHAnsi"/>
        </w:rPr>
        <w:t>Maintenance of a safe working environment and safety standards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34"/>
        </w:numPr>
        <w:jc w:val="both"/>
        <w:rPr>
          <w:rFonts w:asciiTheme="minorHAnsi" w:hAnsiTheme="minorHAnsi" w:cstheme="minorHAnsi"/>
          <w:b w:val="0"/>
        </w:rPr>
      </w:pPr>
      <w:r w:rsidRPr="00A40F7D">
        <w:rPr>
          <w:rFonts w:asciiTheme="minorHAnsi" w:hAnsiTheme="minorHAnsi" w:cstheme="minorHAnsi"/>
          <w:b w:val="0"/>
        </w:rPr>
        <w:t>Maintaining equipment, apparatus, facilities and practical resources to meet safety standards.</w:t>
      </w:r>
    </w:p>
    <w:p w:rsidR="00BA527D" w:rsidRPr="00A40F7D" w:rsidRDefault="00BA527D">
      <w:pPr>
        <w:pStyle w:val="Title"/>
        <w:numPr>
          <w:ilvl w:val="0"/>
          <w:numId w:val="34"/>
        </w:numPr>
        <w:jc w:val="both"/>
        <w:rPr>
          <w:rFonts w:asciiTheme="minorHAnsi" w:hAnsiTheme="minorHAnsi" w:cstheme="minorHAnsi"/>
          <w:b w:val="0"/>
        </w:rPr>
      </w:pPr>
      <w:r w:rsidRPr="00A40F7D">
        <w:rPr>
          <w:rFonts w:asciiTheme="minorHAnsi" w:hAnsiTheme="minorHAnsi" w:cstheme="minorHAnsi"/>
          <w:b w:val="0"/>
        </w:rPr>
        <w:t>Checking, issuing apparatus and equipment in a safe condition.  Resourcing to meet safety standards.  Maintaining safe working practices within the department.</w:t>
      </w:r>
    </w:p>
    <w:p w:rsidR="00BA527D" w:rsidRPr="00A40F7D" w:rsidRDefault="00BA527D">
      <w:pPr>
        <w:pStyle w:val="Title"/>
        <w:numPr>
          <w:ilvl w:val="0"/>
          <w:numId w:val="34"/>
        </w:numPr>
        <w:jc w:val="both"/>
        <w:rPr>
          <w:rFonts w:asciiTheme="minorHAnsi" w:hAnsiTheme="minorHAnsi" w:cstheme="minorHAnsi"/>
          <w:b w:val="0"/>
        </w:rPr>
      </w:pPr>
      <w:r w:rsidRPr="00A40F7D">
        <w:rPr>
          <w:rFonts w:asciiTheme="minorHAnsi" w:hAnsiTheme="minorHAnsi" w:cstheme="minorHAnsi"/>
          <w:b w:val="0"/>
        </w:rPr>
        <w:t>Supporting the Department in the completion of termly H&amp;S checks</w:t>
      </w:r>
    </w:p>
    <w:p w:rsidR="00BA527D" w:rsidRPr="00A40F7D" w:rsidRDefault="00BA527D">
      <w:pPr>
        <w:pStyle w:val="Title"/>
        <w:numPr>
          <w:ilvl w:val="0"/>
          <w:numId w:val="34"/>
        </w:numPr>
        <w:jc w:val="both"/>
        <w:rPr>
          <w:rFonts w:asciiTheme="minorHAnsi" w:hAnsiTheme="minorHAnsi" w:cstheme="minorHAnsi"/>
          <w:b w:val="0"/>
        </w:rPr>
      </w:pPr>
      <w:r w:rsidRPr="00A40F7D">
        <w:rPr>
          <w:rFonts w:asciiTheme="minorHAnsi" w:hAnsiTheme="minorHAnsi" w:cstheme="minorHAnsi"/>
          <w:b w:val="0"/>
        </w:rPr>
        <w:t>Maintaining information banks of safety information.</w:t>
      </w:r>
    </w:p>
    <w:p w:rsidR="00BA527D" w:rsidRPr="00A40F7D" w:rsidRDefault="00BA527D">
      <w:pPr>
        <w:pStyle w:val="Title"/>
        <w:numPr>
          <w:ilvl w:val="0"/>
          <w:numId w:val="34"/>
        </w:numPr>
        <w:jc w:val="both"/>
        <w:rPr>
          <w:rFonts w:asciiTheme="minorHAnsi" w:hAnsiTheme="minorHAnsi" w:cstheme="minorHAnsi"/>
          <w:b w:val="0"/>
        </w:rPr>
      </w:pPr>
      <w:r w:rsidRPr="00A40F7D">
        <w:rPr>
          <w:rFonts w:asciiTheme="minorHAnsi" w:hAnsiTheme="minorHAnsi" w:cstheme="minorHAnsi"/>
          <w:b w:val="0"/>
        </w:rPr>
        <w:t>Advice to teachers on safety matters.</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28"/>
        </w:numPr>
        <w:jc w:val="both"/>
        <w:rPr>
          <w:rFonts w:asciiTheme="minorHAnsi" w:hAnsiTheme="minorHAnsi" w:cstheme="minorHAnsi"/>
        </w:rPr>
      </w:pPr>
      <w:r w:rsidRPr="00A40F7D">
        <w:rPr>
          <w:rFonts w:asciiTheme="minorHAnsi" w:hAnsiTheme="minorHAnsi" w:cstheme="minorHAnsi"/>
        </w:rPr>
        <w:t xml:space="preserve">Communication </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35"/>
        </w:numPr>
        <w:jc w:val="both"/>
        <w:rPr>
          <w:rFonts w:asciiTheme="minorHAnsi" w:hAnsiTheme="minorHAnsi" w:cstheme="minorHAnsi"/>
          <w:b w:val="0"/>
        </w:rPr>
      </w:pPr>
      <w:r w:rsidRPr="00A40F7D">
        <w:rPr>
          <w:rFonts w:asciiTheme="minorHAnsi" w:hAnsiTheme="minorHAnsi" w:cstheme="minorHAnsi"/>
          <w:b w:val="0"/>
        </w:rPr>
        <w:t>Liaison with all appropriate staff within the school relating to the technician service.</w:t>
      </w:r>
    </w:p>
    <w:p w:rsidR="00BA527D" w:rsidRPr="00A40F7D" w:rsidRDefault="00BA527D">
      <w:pPr>
        <w:pStyle w:val="Title"/>
        <w:numPr>
          <w:ilvl w:val="0"/>
          <w:numId w:val="35"/>
        </w:numPr>
        <w:jc w:val="both"/>
        <w:rPr>
          <w:rFonts w:asciiTheme="minorHAnsi" w:hAnsiTheme="minorHAnsi" w:cstheme="minorHAnsi"/>
          <w:b w:val="0"/>
        </w:rPr>
      </w:pPr>
      <w:r w:rsidRPr="00A40F7D">
        <w:rPr>
          <w:rFonts w:asciiTheme="minorHAnsi" w:hAnsiTheme="minorHAnsi" w:cstheme="minorHAnsi"/>
          <w:b w:val="0"/>
        </w:rPr>
        <w:t>Liaison within professional colleagues in other establishments, for reasons of professional development.</w:t>
      </w:r>
    </w:p>
    <w:p w:rsidR="00BA527D" w:rsidRPr="00A40F7D" w:rsidRDefault="00BA527D">
      <w:pPr>
        <w:pStyle w:val="Title"/>
        <w:numPr>
          <w:ilvl w:val="0"/>
          <w:numId w:val="35"/>
        </w:numPr>
        <w:jc w:val="both"/>
        <w:rPr>
          <w:rFonts w:asciiTheme="minorHAnsi" w:hAnsiTheme="minorHAnsi" w:cstheme="minorHAnsi"/>
          <w:b w:val="0"/>
        </w:rPr>
      </w:pPr>
      <w:r w:rsidRPr="00A40F7D">
        <w:rPr>
          <w:rFonts w:asciiTheme="minorHAnsi" w:hAnsiTheme="minorHAnsi" w:cstheme="minorHAnsi"/>
          <w:b w:val="0"/>
        </w:rPr>
        <w:t>Membership of appropriate committees, working groups etc.</w:t>
      </w:r>
    </w:p>
    <w:p w:rsidR="00BA527D" w:rsidRPr="00A40F7D" w:rsidRDefault="00BA527D">
      <w:pPr>
        <w:pStyle w:val="Title"/>
        <w:jc w:val="both"/>
        <w:rPr>
          <w:rFonts w:asciiTheme="minorHAnsi" w:hAnsiTheme="minorHAnsi" w:cstheme="minorHAnsi"/>
          <w:b w:val="0"/>
        </w:rPr>
      </w:pPr>
    </w:p>
    <w:p w:rsidR="00BA527D" w:rsidRPr="00A40F7D" w:rsidRDefault="00BA527D">
      <w:pPr>
        <w:pStyle w:val="Title"/>
        <w:numPr>
          <w:ilvl w:val="0"/>
          <w:numId w:val="28"/>
        </w:numPr>
        <w:jc w:val="both"/>
        <w:rPr>
          <w:rFonts w:asciiTheme="minorHAnsi" w:hAnsiTheme="minorHAnsi" w:cstheme="minorHAnsi"/>
          <w:b w:val="0"/>
        </w:rPr>
      </w:pPr>
      <w:r w:rsidRPr="00A40F7D">
        <w:rPr>
          <w:rFonts w:asciiTheme="minorHAnsi" w:hAnsiTheme="minorHAnsi" w:cstheme="minorHAnsi"/>
          <w:b w:val="0"/>
        </w:rPr>
        <w:t>Assistance with administration when necessary</w:t>
      </w:r>
    </w:p>
    <w:p w:rsidR="00BA527D" w:rsidRPr="00A40F7D" w:rsidRDefault="00BA527D">
      <w:pPr>
        <w:pStyle w:val="Title"/>
        <w:jc w:val="both"/>
        <w:rPr>
          <w:rFonts w:asciiTheme="minorHAnsi" w:hAnsiTheme="minorHAnsi" w:cstheme="minorHAnsi"/>
        </w:rPr>
      </w:pPr>
    </w:p>
    <w:p w:rsidR="005B02B6" w:rsidRDefault="00BA527D" w:rsidP="005B02B6">
      <w:pPr>
        <w:pStyle w:val="Title"/>
        <w:numPr>
          <w:ilvl w:val="0"/>
          <w:numId w:val="28"/>
        </w:numPr>
        <w:jc w:val="both"/>
        <w:rPr>
          <w:rFonts w:asciiTheme="minorHAnsi" w:hAnsiTheme="minorHAnsi" w:cstheme="minorHAnsi"/>
          <w:b w:val="0"/>
        </w:rPr>
      </w:pPr>
      <w:r w:rsidRPr="00A40F7D">
        <w:rPr>
          <w:rFonts w:asciiTheme="minorHAnsi" w:hAnsiTheme="minorHAnsi" w:cstheme="minorHAnsi"/>
          <w:b w:val="0"/>
        </w:rPr>
        <w:t>The post will be line managed by the Head of Science supported by the Business Manager.</w:t>
      </w:r>
    </w:p>
    <w:p w:rsidR="005B02B6" w:rsidRDefault="005B02B6" w:rsidP="005B02B6">
      <w:pPr>
        <w:pStyle w:val="Title"/>
        <w:jc w:val="both"/>
        <w:rPr>
          <w:rFonts w:asciiTheme="minorHAnsi" w:hAnsiTheme="minorHAnsi" w:cstheme="minorHAnsi"/>
          <w:b w:val="0"/>
        </w:rPr>
      </w:pPr>
      <w:r>
        <w:rPr>
          <w:rFonts w:asciiTheme="minorHAnsi" w:hAnsiTheme="minorHAnsi" w:cstheme="minorHAnsi"/>
          <w:b w:val="0"/>
        </w:rPr>
        <w:br w:type="page"/>
      </w:r>
    </w:p>
    <w:tbl>
      <w:tblPr>
        <w:tblW w:w="0" w:type="auto"/>
        <w:tblLayout w:type="fixed"/>
        <w:tblLook w:val="0000" w:firstRow="0" w:lastRow="0" w:firstColumn="0" w:lastColumn="0" w:noHBand="0" w:noVBand="0"/>
      </w:tblPr>
      <w:tblGrid>
        <w:gridCol w:w="1152"/>
        <w:gridCol w:w="7056"/>
        <w:gridCol w:w="1152"/>
      </w:tblGrid>
      <w:tr w:rsidR="005B02B6" w:rsidRPr="001648A4" w:rsidTr="00B235DE">
        <w:tc>
          <w:tcPr>
            <w:tcW w:w="1152" w:type="dxa"/>
          </w:tcPr>
          <w:p w:rsidR="005B02B6" w:rsidRPr="001648A4" w:rsidRDefault="00B80A91" w:rsidP="00B235DE">
            <w:pPr>
              <w:rPr>
                <w:rFonts w:ascii="Calibri" w:hAnsi="Calibri"/>
                <w:szCs w:val="24"/>
              </w:rPr>
            </w:pPr>
            <w:r>
              <w:rPr>
                <w:noProof/>
              </w:rPr>
              <w:lastRenderedPageBreak/>
              <w:drawing>
                <wp:anchor distT="0" distB="0" distL="114300" distR="114300" simplePos="0" relativeHeight="251659264" behindDoc="0" locked="0" layoutInCell="1" allowOverlap="1">
                  <wp:simplePos x="0" y="0"/>
                  <wp:positionH relativeFrom="column">
                    <wp:posOffset>-68580</wp:posOffset>
                  </wp:positionH>
                  <wp:positionV relativeFrom="paragraph">
                    <wp:posOffset>-60960</wp:posOffset>
                  </wp:positionV>
                  <wp:extent cx="624840" cy="822960"/>
                  <wp:effectExtent l="0" t="0" r="0" b="0"/>
                  <wp:wrapNone/>
                  <wp:docPr id="3"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056" w:type="dxa"/>
          </w:tcPr>
          <w:p w:rsidR="005B02B6" w:rsidRPr="001648A4" w:rsidRDefault="005B02B6" w:rsidP="00B235DE">
            <w:pPr>
              <w:pStyle w:val="Title"/>
              <w:rPr>
                <w:rFonts w:ascii="Calibri" w:hAnsi="Calibri"/>
                <w:szCs w:val="24"/>
              </w:rPr>
            </w:pPr>
            <w:r w:rsidRPr="001648A4">
              <w:rPr>
                <w:rFonts w:ascii="Calibri" w:hAnsi="Calibri"/>
                <w:szCs w:val="24"/>
              </w:rPr>
              <w:t>THE PRIORY SCHOOL</w:t>
            </w:r>
          </w:p>
          <w:p w:rsidR="005B02B6" w:rsidRPr="001648A4" w:rsidRDefault="005B02B6" w:rsidP="00B235DE">
            <w:pPr>
              <w:jc w:val="center"/>
              <w:rPr>
                <w:rFonts w:ascii="Calibri" w:hAnsi="Calibri"/>
                <w:b/>
                <w:szCs w:val="24"/>
              </w:rPr>
            </w:pPr>
          </w:p>
          <w:p w:rsidR="005B02B6" w:rsidRPr="001648A4" w:rsidRDefault="005B02B6" w:rsidP="00B235DE">
            <w:pPr>
              <w:jc w:val="center"/>
              <w:rPr>
                <w:rFonts w:ascii="Calibri" w:hAnsi="Calibri"/>
                <w:b/>
                <w:szCs w:val="24"/>
              </w:rPr>
            </w:pPr>
            <w:r>
              <w:rPr>
                <w:rFonts w:ascii="Calibri" w:hAnsi="Calibri"/>
                <w:b/>
                <w:szCs w:val="24"/>
              </w:rPr>
              <w:t>Lead Science Technician</w:t>
            </w:r>
          </w:p>
          <w:p w:rsidR="005B02B6" w:rsidRDefault="005B02B6" w:rsidP="00B235DE">
            <w:pPr>
              <w:jc w:val="center"/>
              <w:rPr>
                <w:rFonts w:ascii="Calibri" w:hAnsi="Calibri"/>
                <w:b/>
                <w:szCs w:val="24"/>
              </w:rPr>
            </w:pPr>
            <w:r>
              <w:rPr>
                <w:rFonts w:ascii="Calibri" w:hAnsi="Calibri"/>
                <w:b/>
                <w:szCs w:val="24"/>
              </w:rPr>
              <w:t>(Grade H4</w:t>
            </w:r>
            <w:r w:rsidRPr="001648A4">
              <w:rPr>
                <w:rFonts w:ascii="Calibri" w:hAnsi="Calibri"/>
                <w:b/>
                <w:szCs w:val="24"/>
              </w:rPr>
              <w:t>)</w:t>
            </w:r>
          </w:p>
          <w:p w:rsidR="005B02B6" w:rsidRPr="001648A4" w:rsidRDefault="005B02B6" w:rsidP="00B235DE">
            <w:pPr>
              <w:pStyle w:val="Heading1"/>
              <w:rPr>
                <w:rFonts w:ascii="Calibri" w:hAnsi="Calibri"/>
                <w:szCs w:val="24"/>
              </w:rPr>
            </w:pPr>
            <w:r w:rsidRPr="001648A4">
              <w:rPr>
                <w:rFonts w:ascii="Calibri" w:hAnsi="Calibri"/>
                <w:szCs w:val="24"/>
              </w:rPr>
              <w:t>Person Specification</w:t>
            </w:r>
          </w:p>
        </w:tc>
        <w:tc>
          <w:tcPr>
            <w:tcW w:w="1152" w:type="dxa"/>
          </w:tcPr>
          <w:p w:rsidR="005B02B6" w:rsidRPr="001648A4" w:rsidRDefault="005B02B6" w:rsidP="00B235DE">
            <w:pPr>
              <w:pStyle w:val="Title"/>
              <w:rPr>
                <w:rFonts w:ascii="Calibri" w:hAnsi="Calibri"/>
                <w:b w:val="0"/>
                <w:szCs w:val="24"/>
              </w:rPr>
            </w:pPr>
          </w:p>
        </w:tc>
      </w:tr>
    </w:tbl>
    <w:p w:rsidR="005B02B6" w:rsidRPr="001648A4" w:rsidRDefault="005B02B6" w:rsidP="005B02B6">
      <w:pPr>
        <w:pStyle w:val="Title"/>
        <w:jc w:val="both"/>
        <w:rPr>
          <w:rFonts w:ascii="Calibri" w:hAnsi="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208"/>
        <w:gridCol w:w="1094"/>
        <w:gridCol w:w="1156"/>
      </w:tblGrid>
      <w:tr w:rsidR="005B02B6" w:rsidRPr="001648A4" w:rsidTr="00B235DE">
        <w:trPr>
          <w:trHeight w:hRule="exact" w:val="454"/>
        </w:trPr>
        <w:tc>
          <w:tcPr>
            <w:tcW w:w="0" w:type="auto"/>
            <w:tcBorders>
              <w:bottom w:val="single" w:sz="4" w:space="0" w:color="auto"/>
            </w:tcBorders>
            <w:shd w:val="clear" w:color="auto" w:fill="auto"/>
            <w:vAlign w:val="center"/>
          </w:tcPr>
          <w:p w:rsidR="005B02B6" w:rsidRPr="001648A4" w:rsidRDefault="005B02B6" w:rsidP="00B235DE">
            <w:pPr>
              <w:pStyle w:val="Title"/>
              <w:rPr>
                <w:rFonts w:ascii="Calibri" w:hAnsi="Calibri"/>
                <w:b w:val="0"/>
                <w:szCs w:val="24"/>
              </w:rPr>
            </w:pPr>
          </w:p>
        </w:tc>
        <w:tc>
          <w:tcPr>
            <w:tcW w:w="0" w:type="auto"/>
            <w:tcBorders>
              <w:bottom w:val="single" w:sz="4" w:space="0" w:color="auto"/>
            </w:tcBorders>
            <w:shd w:val="clear" w:color="auto" w:fill="auto"/>
            <w:vAlign w:val="center"/>
          </w:tcPr>
          <w:p w:rsidR="005B02B6" w:rsidRPr="001648A4" w:rsidRDefault="005B02B6" w:rsidP="00B235DE">
            <w:pPr>
              <w:pStyle w:val="Title"/>
              <w:rPr>
                <w:rFonts w:ascii="Calibri" w:hAnsi="Calibri"/>
                <w:szCs w:val="24"/>
              </w:rPr>
            </w:pPr>
            <w:r w:rsidRPr="001648A4">
              <w:rPr>
                <w:rFonts w:ascii="Calibri" w:hAnsi="Calibri"/>
                <w:szCs w:val="24"/>
              </w:rPr>
              <w:t>Essential</w:t>
            </w:r>
          </w:p>
        </w:tc>
        <w:tc>
          <w:tcPr>
            <w:tcW w:w="0" w:type="auto"/>
            <w:tcBorders>
              <w:bottom w:val="single" w:sz="4" w:space="0" w:color="auto"/>
            </w:tcBorders>
            <w:shd w:val="clear" w:color="auto" w:fill="auto"/>
            <w:vAlign w:val="center"/>
          </w:tcPr>
          <w:p w:rsidR="005B02B6" w:rsidRPr="001648A4" w:rsidRDefault="005B02B6" w:rsidP="00B235DE">
            <w:pPr>
              <w:pStyle w:val="Title"/>
              <w:rPr>
                <w:rFonts w:ascii="Calibri" w:hAnsi="Calibri"/>
                <w:szCs w:val="24"/>
              </w:rPr>
            </w:pPr>
            <w:r w:rsidRPr="001648A4">
              <w:rPr>
                <w:rFonts w:ascii="Calibri" w:hAnsi="Calibri"/>
                <w:szCs w:val="24"/>
              </w:rPr>
              <w:t>Desirable</w:t>
            </w:r>
          </w:p>
        </w:tc>
      </w:tr>
      <w:tr w:rsidR="005B02B6" w:rsidRPr="001648A4" w:rsidTr="00B235DE">
        <w:trPr>
          <w:trHeight w:hRule="exact" w:val="454"/>
        </w:trPr>
        <w:tc>
          <w:tcPr>
            <w:tcW w:w="0" w:type="auto"/>
            <w:shd w:val="clear" w:color="auto" w:fill="BFBFBF"/>
            <w:vAlign w:val="center"/>
          </w:tcPr>
          <w:p w:rsidR="005B02B6" w:rsidRPr="001648A4" w:rsidRDefault="005B02B6" w:rsidP="00B235DE">
            <w:pPr>
              <w:pStyle w:val="Title"/>
              <w:jc w:val="left"/>
              <w:rPr>
                <w:rFonts w:ascii="Calibri" w:hAnsi="Calibri"/>
                <w:szCs w:val="24"/>
              </w:rPr>
            </w:pPr>
            <w:r w:rsidRPr="001648A4">
              <w:rPr>
                <w:rFonts w:ascii="Calibri" w:hAnsi="Calibri"/>
                <w:szCs w:val="24"/>
              </w:rPr>
              <w:t>Knowledge &amp; Experience</w:t>
            </w:r>
          </w:p>
        </w:tc>
        <w:tc>
          <w:tcPr>
            <w:tcW w:w="0" w:type="auto"/>
            <w:shd w:val="clear" w:color="auto" w:fill="BFBFBF"/>
            <w:vAlign w:val="center"/>
          </w:tcPr>
          <w:p w:rsidR="005B02B6" w:rsidRPr="001648A4" w:rsidRDefault="005B02B6" w:rsidP="00B235DE">
            <w:pPr>
              <w:pStyle w:val="Title"/>
              <w:rPr>
                <w:rFonts w:ascii="Calibri" w:hAnsi="Calibri"/>
                <w:b w:val="0"/>
                <w:szCs w:val="24"/>
              </w:rPr>
            </w:pPr>
          </w:p>
        </w:tc>
        <w:tc>
          <w:tcPr>
            <w:tcW w:w="0" w:type="auto"/>
            <w:shd w:val="clear" w:color="auto" w:fill="BFBFBF"/>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Experience of working in a school</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Relevant qualification or experience</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r>
      <w:tr w:rsidR="005B02B6" w:rsidRPr="001648A4" w:rsidTr="00B235DE">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Able to work with young people with experience gained in a work, voluntary or domestic setting</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899"/>
        </w:trPr>
        <w:tc>
          <w:tcPr>
            <w:tcW w:w="0" w:type="auto"/>
            <w:tcBorders>
              <w:bottom w:val="single" w:sz="4" w:space="0" w:color="auto"/>
            </w:tcBorders>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Relevant experience / training in the use of Microsoft packages including Word, Excel, e-mail</w:t>
            </w:r>
          </w:p>
        </w:tc>
        <w:tc>
          <w:tcPr>
            <w:tcW w:w="0" w:type="auto"/>
            <w:tcBorders>
              <w:bottom w:val="single" w:sz="4" w:space="0" w:color="auto"/>
            </w:tcBorders>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tcBorders>
              <w:bottom w:val="single" w:sz="4" w:space="0" w:color="auto"/>
            </w:tcBorders>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gridSpan w:val="3"/>
            <w:shd w:val="clear" w:color="auto" w:fill="BFBFBF"/>
            <w:vAlign w:val="center"/>
          </w:tcPr>
          <w:p w:rsidR="005B02B6" w:rsidRPr="001648A4" w:rsidRDefault="005B02B6" w:rsidP="00B235DE">
            <w:pPr>
              <w:pStyle w:val="Title"/>
              <w:jc w:val="left"/>
              <w:rPr>
                <w:rFonts w:ascii="Calibri" w:hAnsi="Calibri"/>
                <w:szCs w:val="24"/>
              </w:rPr>
            </w:pPr>
            <w:r w:rsidRPr="001648A4">
              <w:rPr>
                <w:rFonts w:ascii="Calibri" w:hAnsi="Calibri"/>
                <w:szCs w:val="24"/>
              </w:rPr>
              <w:t>Skills &amp; Abilities</w:t>
            </w: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 xml:space="preserve">Minimum Level 3 qualification in </w:t>
            </w:r>
            <w:r>
              <w:rPr>
                <w:rFonts w:ascii="Calibri" w:hAnsi="Calibri"/>
                <w:b w:val="0"/>
                <w:szCs w:val="24"/>
              </w:rPr>
              <w:t>Science</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812"/>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Ability to use own initiative as well as working within a team environment</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Excellent communication and interpersonal skills</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Ability to interact with students</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The ability to use ICT effectively</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900"/>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Ability to be attentive to detail, work to high levels of accuracy and adhere to strict deadlines</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Ability to understand and carry out verbal and written instructions</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Ability to organise and prioritise work</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78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Ability to remain confident yet discreet in dealing with visitors, parents and students</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710"/>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Ability to make quick decisions on which enquiries need to be referred on and dealt with</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tcBorders>
              <w:bottom w:val="single" w:sz="4" w:space="0" w:color="auto"/>
            </w:tcBorders>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Be aware of child safeguarding arrangements</w:t>
            </w:r>
          </w:p>
        </w:tc>
        <w:tc>
          <w:tcPr>
            <w:tcW w:w="0" w:type="auto"/>
            <w:tcBorders>
              <w:bottom w:val="single" w:sz="4" w:space="0" w:color="auto"/>
            </w:tcBorders>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tcBorders>
              <w:bottom w:val="single" w:sz="4" w:space="0" w:color="auto"/>
            </w:tcBorders>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gridSpan w:val="3"/>
            <w:shd w:val="clear" w:color="auto" w:fill="BFBFBF"/>
            <w:vAlign w:val="center"/>
          </w:tcPr>
          <w:p w:rsidR="005B02B6" w:rsidRPr="001648A4" w:rsidRDefault="005B02B6" w:rsidP="00B235DE">
            <w:pPr>
              <w:pStyle w:val="Title"/>
              <w:jc w:val="left"/>
              <w:rPr>
                <w:rFonts w:ascii="Calibri" w:hAnsi="Calibri"/>
                <w:b w:val="0"/>
                <w:szCs w:val="24"/>
              </w:rPr>
            </w:pPr>
            <w:r w:rsidRPr="001648A4">
              <w:rPr>
                <w:rFonts w:ascii="Calibri" w:hAnsi="Calibri"/>
                <w:szCs w:val="24"/>
              </w:rPr>
              <w:t>Personal Qualities</w:t>
            </w: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Commitment to achieving high standards</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Enthusiasm and positive outlook</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lastRenderedPageBreak/>
              <w:t>Responsible, honest and reliable</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Good personal organisation</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 sensitive and caring manner</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Calm under pressure</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r w:rsidR="005B02B6" w:rsidRPr="001648A4" w:rsidTr="00B235DE">
        <w:trPr>
          <w:trHeight w:hRule="exact" w:val="454"/>
        </w:trPr>
        <w:tc>
          <w:tcPr>
            <w:tcW w:w="0" w:type="auto"/>
            <w:shd w:val="clear" w:color="auto" w:fill="auto"/>
            <w:vAlign w:val="center"/>
          </w:tcPr>
          <w:p w:rsidR="005B02B6" w:rsidRPr="001648A4" w:rsidRDefault="005B02B6" w:rsidP="00B235DE">
            <w:pPr>
              <w:pStyle w:val="Title"/>
              <w:jc w:val="left"/>
              <w:rPr>
                <w:rFonts w:ascii="Calibri" w:hAnsi="Calibri"/>
                <w:b w:val="0"/>
                <w:szCs w:val="24"/>
              </w:rPr>
            </w:pPr>
            <w:r w:rsidRPr="001648A4">
              <w:rPr>
                <w:rFonts w:ascii="Calibri" w:hAnsi="Calibri"/>
                <w:b w:val="0"/>
                <w:szCs w:val="24"/>
              </w:rPr>
              <w:t>A sense of humour</w:t>
            </w:r>
          </w:p>
        </w:tc>
        <w:tc>
          <w:tcPr>
            <w:tcW w:w="0" w:type="auto"/>
            <w:shd w:val="clear" w:color="auto" w:fill="auto"/>
            <w:vAlign w:val="center"/>
          </w:tcPr>
          <w:p w:rsidR="005B02B6" w:rsidRPr="001648A4" w:rsidRDefault="005B02B6" w:rsidP="00B235DE">
            <w:pPr>
              <w:pStyle w:val="Title"/>
              <w:rPr>
                <w:rFonts w:ascii="Calibri" w:hAnsi="Calibri"/>
                <w:b w:val="0"/>
                <w:szCs w:val="24"/>
              </w:rPr>
            </w:pPr>
            <w:r w:rsidRPr="001648A4">
              <w:rPr>
                <w:rFonts w:ascii="Calibri" w:hAnsi="Calibri"/>
                <w:b w:val="0"/>
                <w:szCs w:val="24"/>
              </w:rPr>
              <w:t>√</w:t>
            </w:r>
          </w:p>
        </w:tc>
        <w:tc>
          <w:tcPr>
            <w:tcW w:w="0" w:type="auto"/>
            <w:shd w:val="clear" w:color="auto" w:fill="auto"/>
            <w:vAlign w:val="center"/>
          </w:tcPr>
          <w:p w:rsidR="005B02B6" w:rsidRPr="001648A4" w:rsidRDefault="005B02B6" w:rsidP="00B235DE">
            <w:pPr>
              <w:pStyle w:val="Title"/>
              <w:rPr>
                <w:rFonts w:ascii="Calibri" w:hAnsi="Calibri"/>
                <w:b w:val="0"/>
                <w:szCs w:val="24"/>
              </w:rPr>
            </w:pPr>
          </w:p>
        </w:tc>
      </w:tr>
    </w:tbl>
    <w:p w:rsidR="005B02B6" w:rsidRPr="005B02B6" w:rsidRDefault="005B02B6" w:rsidP="005B02B6">
      <w:pPr>
        <w:pStyle w:val="Title"/>
        <w:jc w:val="left"/>
        <w:rPr>
          <w:rFonts w:ascii="Calibri" w:hAnsi="Calibri"/>
          <w:b w:val="0"/>
        </w:rPr>
      </w:pPr>
    </w:p>
    <w:p w:rsidR="005B02B6" w:rsidRPr="00A40F7D" w:rsidRDefault="005B02B6" w:rsidP="005B02B6">
      <w:pPr>
        <w:pStyle w:val="Title"/>
        <w:jc w:val="both"/>
        <w:rPr>
          <w:rFonts w:asciiTheme="minorHAnsi" w:hAnsiTheme="minorHAnsi" w:cstheme="minorHAnsi"/>
          <w:b w:val="0"/>
        </w:rPr>
      </w:pPr>
    </w:p>
    <w:p w:rsidR="00BA527D" w:rsidRPr="00A40F7D" w:rsidRDefault="00BA527D">
      <w:pPr>
        <w:pStyle w:val="Title"/>
        <w:jc w:val="both"/>
        <w:rPr>
          <w:rFonts w:asciiTheme="minorHAnsi" w:hAnsiTheme="minorHAnsi" w:cstheme="minorHAnsi"/>
          <w:b w:val="0"/>
        </w:rPr>
      </w:pPr>
    </w:p>
    <w:p w:rsidR="00BA527D" w:rsidRPr="00A40F7D" w:rsidRDefault="00BA527D">
      <w:pPr>
        <w:pStyle w:val="Title"/>
        <w:jc w:val="both"/>
        <w:rPr>
          <w:rFonts w:asciiTheme="minorHAnsi" w:hAnsiTheme="minorHAnsi" w:cstheme="minorHAnsi"/>
          <w:b w:val="0"/>
        </w:rPr>
      </w:pPr>
    </w:p>
    <w:p w:rsidR="00BA527D" w:rsidRPr="00A40F7D" w:rsidRDefault="00BA527D">
      <w:pPr>
        <w:pStyle w:val="Title"/>
        <w:jc w:val="both"/>
        <w:rPr>
          <w:rFonts w:asciiTheme="minorHAnsi" w:hAnsiTheme="minorHAnsi" w:cstheme="minorHAnsi"/>
        </w:rPr>
      </w:pPr>
    </w:p>
    <w:sectPr w:rsidR="00BA527D" w:rsidRPr="00A40F7D" w:rsidSect="00BA527D">
      <w:pgSz w:w="11906" w:h="16838"/>
      <w:pgMar w:top="1440" w:right="1080" w:bottom="1440" w:left="1440" w:header="706" w:footer="706" w:gutter="14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3D84"/>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EFE4ED4"/>
    <w:multiLevelType w:val="multilevel"/>
    <w:tmpl w:val="CE5056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9A1764A"/>
    <w:multiLevelType w:val="singleLevel"/>
    <w:tmpl w:val="6F048752"/>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1C581A5D"/>
    <w:multiLevelType w:val="singleLevel"/>
    <w:tmpl w:val="0EDC7A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1CC1572B"/>
    <w:multiLevelType w:val="singleLevel"/>
    <w:tmpl w:val="A27AAE40"/>
    <w:lvl w:ilvl="0">
      <w:start w:val="1"/>
      <w:numFmt w:val="lowerLetter"/>
      <w:lvlText w:val="(%1)"/>
      <w:lvlJc w:val="left"/>
      <w:pPr>
        <w:tabs>
          <w:tab w:val="num" w:pos="720"/>
        </w:tabs>
        <w:ind w:left="720" w:hanging="720"/>
      </w:pPr>
      <w:rPr>
        <w:rFonts w:cs="Times New Roman" w:hint="default"/>
      </w:rPr>
    </w:lvl>
  </w:abstractNum>
  <w:abstractNum w:abstractNumId="5" w15:restartNumberingAfterBreak="0">
    <w:nsid w:val="20370C71"/>
    <w:multiLevelType w:val="multilevel"/>
    <w:tmpl w:val="D4FC6C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477D38"/>
    <w:multiLevelType w:val="singleLevel"/>
    <w:tmpl w:val="66CE54B0"/>
    <w:lvl w:ilvl="0">
      <w:start w:val="1"/>
      <w:numFmt w:val="lowerLetter"/>
      <w:lvlText w:val="(%1)"/>
      <w:lvlJc w:val="left"/>
      <w:pPr>
        <w:tabs>
          <w:tab w:val="num" w:pos="720"/>
        </w:tabs>
        <w:ind w:left="720" w:hanging="720"/>
      </w:pPr>
      <w:rPr>
        <w:rFonts w:cs="Times New Roman" w:hint="default"/>
      </w:rPr>
    </w:lvl>
  </w:abstractNum>
  <w:abstractNum w:abstractNumId="7" w15:restartNumberingAfterBreak="0">
    <w:nsid w:val="24D944CF"/>
    <w:multiLevelType w:val="multilevel"/>
    <w:tmpl w:val="D4FC6C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9234CD4"/>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2E0A7A2D"/>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2E9C4B17"/>
    <w:multiLevelType w:val="multilevel"/>
    <w:tmpl w:val="D4FC6C76"/>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F132918"/>
    <w:multiLevelType w:val="singleLevel"/>
    <w:tmpl w:val="08EEF9D2"/>
    <w:lvl w:ilvl="0">
      <w:start w:val="4"/>
      <w:numFmt w:val="decimal"/>
      <w:lvlText w:val="%1."/>
      <w:lvlJc w:val="left"/>
      <w:pPr>
        <w:tabs>
          <w:tab w:val="num" w:pos="720"/>
        </w:tabs>
        <w:ind w:left="720" w:hanging="720"/>
      </w:pPr>
      <w:rPr>
        <w:rFonts w:cs="Times New Roman" w:hint="default"/>
      </w:rPr>
    </w:lvl>
  </w:abstractNum>
  <w:abstractNum w:abstractNumId="12" w15:restartNumberingAfterBreak="0">
    <w:nsid w:val="302E0027"/>
    <w:multiLevelType w:val="multilevel"/>
    <w:tmpl w:val="F99214C6"/>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5B17EBA"/>
    <w:multiLevelType w:val="singleLevel"/>
    <w:tmpl w:val="0736FCB4"/>
    <w:lvl w:ilvl="0">
      <w:start w:val="1"/>
      <w:numFmt w:val="lowerRoman"/>
      <w:lvlText w:val="(%1)"/>
      <w:lvlJc w:val="left"/>
      <w:pPr>
        <w:tabs>
          <w:tab w:val="num" w:pos="720"/>
        </w:tabs>
        <w:ind w:left="720" w:hanging="720"/>
      </w:pPr>
      <w:rPr>
        <w:rFonts w:cs="Times New Roman" w:hint="default"/>
      </w:rPr>
    </w:lvl>
  </w:abstractNum>
  <w:abstractNum w:abstractNumId="14" w15:restartNumberingAfterBreak="0">
    <w:nsid w:val="36116F45"/>
    <w:multiLevelType w:val="singleLevel"/>
    <w:tmpl w:val="F752B92E"/>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3A050E9A"/>
    <w:multiLevelType w:val="multilevel"/>
    <w:tmpl w:val="2430B44C"/>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3A2438E8"/>
    <w:multiLevelType w:val="multilevel"/>
    <w:tmpl w:val="CE5056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C07163B"/>
    <w:multiLevelType w:val="singleLevel"/>
    <w:tmpl w:val="31C6D6E4"/>
    <w:lvl w:ilvl="0">
      <w:start w:val="1"/>
      <w:numFmt w:val="decimal"/>
      <w:lvlText w:val="%1."/>
      <w:lvlJc w:val="left"/>
      <w:pPr>
        <w:tabs>
          <w:tab w:val="num" w:pos="720"/>
        </w:tabs>
        <w:ind w:left="720" w:hanging="720"/>
      </w:pPr>
      <w:rPr>
        <w:rFonts w:cs="Times New Roman" w:hint="default"/>
      </w:rPr>
    </w:lvl>
  </w:abstractNum>
  <w:abstractNum w:abstractNumId="18" w15:restartNumberingAfterBreak="0">
    <w:nsid w:val="3DDE3099"/>
    <w:multiLevelType w:val="multilevel"/>
    <w:tmpl w:val="11BE0C84"/>
    <w:lvl w:ilvl="0">
      <w:start w:val="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E2B35E0"/>
    <w:multiLevelType w:val="singleLevel"/>
    <w:tmpl w:val="08090019"/>
    <w:lvl w:ilvl="0">
      <w:start w:val="1"/>
      <w:numFmt w:val="lowerLetter"/>
      <w:lvlText w:val="(%1)"/>
      <w:lvlJc w:val="left"/>
      <w:pPr>
        <w:tabs>
          <w:tab w:val="num" w:pos="360"/>
        </w:tabs>
        <w:ind w:left="360" w:hanging="360"/>
      </w:pPr>
      <w:rPr>
        <w:rFonts w:cs="Times New Roman" w:hint="default"/>
      </w:rPr>
    </w:lvl>
  </w:abstractNum>
  <w:abstractNum w:abstractNumId="20" w15:restartNumberingAfterBreak="0">
    <w:nsid w:val="3F235860"/>
    <w:multiLevelType w:val="singleLevel"/>
    <w:tmpl w:val="36B40E40"/>
    <w:lvl w:ilvl="0">
      <w:start w:val="1"/>
      <w:numFmt w:val="lowerLetter"/>
      <w:lvlText w:val="(%1)"/>
      <w:lvlJc w:val="left"/>
      <w:pPr>
        <w:tabs>
          <w:tab w:val="num" w:pos="720"/>
        </w:tabs>
        <w:ind w:left="720" w:hanging="720"/>
      </w:pPr>
      <w:rPr>
        <w:rFonts w:cs="Times New Roman" w:hint="default"/>
      </w:rPr>
    </w:lvl>
  </w:abstractNum>
  <w:abstractNum w:abstractNumId="21" w15:restartNumberingAfterBreak="0">
    <w:nsid w:val="3F851B83"/>
    <w:multiLevelType w:val="multilevel"/>
    <w:tmpl w:val="D4FC6C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3277CFD"/>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23" w15:restartNumberingAfterBreak="0">
    <w:nsid w:val="45575DEA"/>
    <w:multiLevelType w:val="multilevel"/>
    <w:tmpl w:val="CE0AFA28"/>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B14052F"/>
    <w:multiLevelType w:val="multilevel"/>
    <w:tmpl w:val="0C22BEA4"/>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4D1A20B8"/>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26" w15:restartNumberingAfterBreak="0">
    <w:nsid w:val="5A51153C"/>
    <w:multiLevelType w:val="multilevel"/>
    <w:tmpl w:val="BC30FF92"/>
    <w:lvl w:ilvl="0">
      <w:start w:val="4"/>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B8C5D3B"/>
    <w:multiLevelType w:val="singleLevel"/>
    <w:tmpl w:val="CBE4670A"/>
    <w:lvl w:ilvl="0">
      <w:start w:val="1"/>
      <w:numFmt w:val="lowerLetter"/>
      <w:lvlText w:val="(%1)"/>
      <w:lvlJc w:val="left"/>
      <w:pPr>
        <w:tabs>
          <w:tab w:val="num" w:pos="720"/>
        </w:tabs>
        <w:ind w:left="720" w:hanging="720"/>
      </w:pPr>
      <w:rPr>
        <w:rFonts w:cs="Times New Roman" w:hint="default"/>
      </w:rPr>
    </w:lvl>
  </w:abstractNum>
  <w:abstractNum w:abstractNumId="28" w15:restartNumberingAfterBreak="0">
    <w:nsid w:val="63130FCD"/>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66E640EB"/>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30" w15:restartNumberingAfterBreak="0">
    <w:nsid w:val="6C5B3533"/>
    <w:multiLevelType w:val="multilevel"/>
    <w:tmpl w:val="D4FC6C7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0C5169C"/>
    <w:multiLevelType w:val="singleLevel"/>
    <w:tmpl w:val="08EEF9D2"/>
    <w:lvl w:ilvl="0">
      <w:start w:val="1"/>
      <w:numFmt w:val="decimal"/>
      <w:lvlText w:val="%1."/>
      <w:lvlJc w:val="left"/>
      <w:pPr>
        <w:tabs>
          <w:tab w:val="num" w:pos="720"/>
        </w:tabs>
        <w:ind w:left="720" w:hanging="720"/>
      </w:pPr>
      <w:rPr>
        <w:rFonts w:cs="Times New Roman" w:hint="default"/>
      </w:rPr>
    </w:lvl>
  </w:abstractNum>
  <w:abstractNum w:abstractNumId="32" w15:restartNumberingAfterBreak="0">
    <w:nsid w:val="73600D28"/>
    <w:multiLevelType w:val="multilevel"/>
    <w:tmpl w:val="CE0AFA28"/>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753A0CE6"/>
    <w:multiLevelType w:val="multilevel"/>
    <w:tmpl w:val="11BE0C84"/>
    <w:lvl w:ilvl="0">
      <w:start w:val="4"/>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C076837"/>
    <w:multiLevelType w:val="singleLevel"/>
    <w:tmpl w:val="8D740D68"/>
    <w:lvl w:ilvl="0">
      <w:start w:val="1"/>
      <w:numFmt w:val="lowerLetter"/>
      <w:lvlText w:val="(%1)"/>
      <w:lvlJc w:val="left"/>
      <w:pPr>
        <w:tabs>
          <w:tab w:val="num" w:pos="720"/>
        </w:tabs>
        <w:ind w:left="720" w:hanging="720"/>
      </w:pPr>
      <w:rPr>
        <w:rFonts w:cs="Times New Roman" w:hint="default"/>
      </w:rPr>
    </w:lvl>
  </w:abstractNum>
  <w:num w:numId="1">
    <w:abstractNumId w:val="17"/>
  </w:num>
  <w:num w:numId="2">
    <w:abstractNumId w:val="13"/>
  </w:num>
  <w:num w:numId="3">
    <w:abstractNumId w:val="2"/>
  </w:num>
  <w:num w:numId="4">
    <w:abstractNumId w:val="25"/>
  </w:num>
  <w:num w:numId="5">
    <w:abstractNumId w:val="31"/>
  </w:num>
  <w:num w:numId="6">
    <w:abstractNumId w:val="3"/>
  </w:num>
  <w:num w:numId="7">
    <w:abstractNumId w:val="22"/>
  </w:num>
  <w:num w:numId="8">
    <w:abstractNumId w:val="15"/>
  </w:num>
  <w:num w:numId="9">
    <w:abstractNumId w:val="24"/>
  </w:num>
  <w:num w:numId="10">
    <w:abstractNumId w:val="5"/>
  </w:num>
  <w:num w:numId="11">
    <w:abstractNumId w:val="21"/>
  </w:num>
  <w:num w:numId="12">
    <w:abstractNumId w:val="7"/>
  </w:num>
  <w:num w:numId="13">
    <w:abstractNumId w:val="30"/>
  </w:num>
  <w:num w:numId="14">
    <w:abstractNumId w:val="11"/>
  </w:num>
  <w:num w:numId="15">
    <w:abstractNumId w:val="9"/>
  </w:num>
  <w:num w:numId="16">
    <w:abstractNumId w:val="28"/>
  </w:num>
  <w:num w:numId="17">
    <w:abstractNumId w:val="29"/>
  </w:num>
  <w:num w:numId="18">
    <w:abstractNumId w:val="10"/>
  </w:num>
  <w:num w:numId="19">
    <w:abstractNumId w:val="33"/>
  </w:num>
  <w:num w:numId="20">
    <w:abstractNumId w:val="32"/>
  </w:num>
  <w:num w:numId="21">
    <w:abstractNumId w:val="23"/>
  </w:num>
  <w:num w:numId="22">
    <w:abstractNumId w:val="1"/>
  </w:num>
  <w:num w:numId="23">
    <w:abstractNumId w:val="16"/>
  </w:num>
  <w:num w:numId="24">
    <w:abstractNumId w:val="26"/>
  </w:num>
  <w:num w:numId="25">
    <w:abstractNumId w:val="18"/>
  </w:num>
  <w:num w:numId="26">
    <w:abstractNumId w:val="12"/>
  </w:num>
  <w:num w:numId="27">
    <w:abstractNumId w:val="8"/>
  </w:num>
  <w:num w:numId="28">
    <w:abstractNumId w:val="0"/>
  </w:num>
  <w:num w:numId="29">
    <w:abstractNumId w:val="6"/>
  </w:num>
  <w:num w:numId="30">
    <w:abstractNumId w:val="20"/>
  </w:num>
  <w:num w:numId="31">
    <w:abstractNumId w:val="34"/>
  </w:num>
  <w:num w:numId="32">
    <w:abstractNumId w:val="27"/>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D0"/>
    <w:rsid w:val="001C0ECA"/>
    <w:rsid w:val="0022126C"/>
    <w:rsid w:val="002847D0"/>
    <w:rsid w:val="003A0784"/>
    <w:rsid w:val="00435B44"/>
    <w:rsid w:val="005B02B6"/>
    <w:rsid w:val="006B709C"/>
    <w:rsid w:val="00826D79"/>
    <w:rsid w:val="0087098C"/>
    <w:rsid w:val="00A40F7D"/>
    <w:rsid w:val="00B80A91"/>
    <w:rsid w:val="00BA527D"/>
    <w:rsid w:val="00E0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15:docId w15:val="{8BF02C29-24A6-4A51-8DD7-F32E2EDB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5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60551"/>
    <w:rPr>
      <w:rFonts w:asciiTheme="majorHAnsi" w:eastAsiaTheme="majorEastAsia" w:hAnsiTheme="majorHAnsi" w:cstheme="majorBidi"/>
      <w:b/>
      <w:bCs/>
      <w:i/>
      <w:iCs/>
      <w:sz w:val="28"/>
      <w:szCs w:val="28"/>
    </w:rPr>
  </w:style>
  <w:style w:type="paragraph" w:styleId="Title">
    <w:name w:val="Title"/>
    <w:basedOn w:val="Normal"/>
    <w:link w:val="TitleChar"/>
    <w:uiPriority w:val="10"/>
    <w:qFormat/>
    <w:pPr>
      <w:jc w:val="center"/>
    </w:pPr>
    <w:rPr>
      <w:b/>
    </w:rPr>
  </w:style>
  <w:style w:type="character" w:customStyle="1" w:styleId="TitleChar">
    <w:name w:val="Title Char"/>
    <w:basedOn w:val="DefaultParagraphFont"/>
    <w:link w:val="Title"/>
    <w:uiPriority w:val="10"/>
    <w:rsid w:val="0096055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sid w:val="00960551"/>
    <w:rPr>
      <w:sz w:val="24"/>
    </w:rPr>
  </w:style>
  <w:style w:type="paragraph" w:styleId="BalloonText">
    <w:name w:val="Balloon Text"/>
    <w:basedOn w:val="Normal"/>
    <w:link w:val="BalloonTextChar"/>
    <w:uiPriority w:val="99"/>
    <w:semiHidden/>
    <w:rsid w:val="0022126C"/>
    <w:rPr>
      <w:rFonts w:ascii="Tahoma" w:hAnsi="Tahoma" w:cs="Tahoma"/>
      <w:sz w:val="16"/>
      <w:szCs w:val="16"/>
    </w:rPr>
  </w:style>
  <w:style w:type="character" w:customStyle="1" w:styleId="BalloonTextChar">
    <w:name w:val="Balloon Text Char"/>
    <w:basedOn w:val="DefaultParagraphFont"/>
    <w:link w:val="BalloonText"/>
    <w:uiPriority w:val="99"/>
    <w:semiHidden/>
    <w:rsid w:val="00960551"/>
    <w:rPr>
      <w:sz w:val="0"/>
      <w:szCs w:val="0"/>
    </w:rPr>
  </w:style>
  <w:style w:type="paragraph" w:styleId="ListParagraph">
    <w:name w:val="List Paragraph"/>
    <w:basedOn w:val="Normal"/>
    <w:uiPriority w:val="34"/>
    <w:qFormat/>
    <w:rsid w:val="005B02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PRIORY SCHOOL</vt:lpstr>
    </vt:vector>
  </TitlesOfParts>
  <Company>Priory School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PRIORY SCHOOL</dc:title>
  <dc:subject/>
  <dc:creator>The Head 33</dc:creator>
  <cp:keywords/>
  <dc:description/>
  <cp:lastModifiedBy>ESangster</cp:lastModifiedBy>
  <cp:revision>2</cp:revision>
  <cp:lastPrinted>2019-06-26T08:40:00Z</cp:lastPrinted>
  <dcterms:created xsi:type="dcterms:W3CDTF">2019-06-26T13:35:00Z</dcterms:created>
  <dcterms:modified xsi:type="dcterms:W3CDTF">2019-06-26T13:35:00Z</dcterms:modified>
</cp:coreProperties>
</file>